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548"/>
        <w:gridCol w:w="3264"/>
        <w:tblGridChange w:id="0">
          <w:tblGrid>
            <w:gridCol w:w="2408"/>
            <w:gridCol w:w="2548"/>
            <w:gridCol w:w="3264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M.Sc. Nursing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Year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tWuELCzbrLpVYh3ocKToXsRHEmfnbJnF/view?usp=drive_link" TargetMode="External"/><Relationship Id="rId9" Type="http://schemas.openxmlformats.org/officeDocument/2006/relationships/hyperlink" Target="https://drive.google.com/file/d/1PKUfMgq-3_trre5lCtZN15AcaWIlCFqE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fiyR1KBjd2V+6jZureYi6pmygA==">CgMxLjA4AHIhMWs4NjJNcHF1aHVCYlN0T0ZPWEl3aEFVMGIwcDk0Uzc2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