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-441324</wp:posOffset>
            </wp:positionH>
            <wp:positionV relativeFrom="paragraph">
              <wp:posOffset>69850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2160" w:firstLine="0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216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2160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8" w:firstLine="0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2597"/>
        <w:gridCol w:w="3328"/>
        <w:tblGridChange w:id="0">
          <w:tblGrid>
            <w:gridCol w:w="2895"/>
            <w:gridCol w:w="2597"/>
            <w:gridCol w:w="3328"/>
          </w:tblGrid>
        </w:tblGridChange>
      </w:tblGrid>
      <w:tr>
        <w:trPr>
          <w:cantSplit w:val="0"/>
          <w:trHeight w:val="114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Data Science, Sem-III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www4Z2RrmLNUB8gswCREGREpd5SvxJvx/view?usp=drive_link" TargetMode="External"/><Relationship Id="rId9" Type="http://schemas.openxmlformats.org/officeDocument/2006/relationships/hyperlink" Target="https://drive.google.com/file/d/1qskyiVLkGDd_kGUk9P7WUPL5HLFBj6jJ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AOFBFAESH3fV4yrpyme4gkp7YA==">CgMxLjA4AHIhMXNZMUhremxZMW40UmFybHdqTDJpaDdnUThDS2UtX3ZI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