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Master of Computer Applications(MCA),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ivzxmnldtlrb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Default" w:customStyle="1">
    <w:name w:val="Default"/>
    <w:rsid w:val="00014E3E"/>
    <w:pPr>
      <w:widowControl w:val="1"/>
      <w:autoSpaceDE w:val="0"/>
      <w:autoSpaceDN w:val="0"/>
      <w:adjustRightInd w:val="0"/>
    </w:pPr>
    <w:rPr>
      <w:color w:val="000000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jiog1_9Iv1RuwNJskcx3F_kgnYQSu43N/view?usp=drive_link" TargetMode="External"/><Relationship Id="rId9" Type="http://schemas.openxmlformats.org/officeDocument/2006/relationships/hyperlink" Target="https://drive.google.com/file/d/1Rl-rBpZUubXheWSKXyMEw4549XvPstno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ALyzr5TzY/VrQoncTh+TFcosfg==">CgMxLjAyDmguaXZ6eG1ubGR0bHJiOAByITEwdjhHcDk0X2Fkcng4QVZzMlRGdVJLVTBfVkw5c2RrOA==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