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8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1"/>
        <w:gridCol w:w="2594"/>
        <w:gridCol w:w="3323"/>
        <w:tblGridChange w:id="0">
          <w:tblGrid>
            <w:gridCol w:w="2451"/>
            <w:gridCol w:w="2594"/>
            <w:gridCol w:w="3323"/>
          </w:tblGrid>
        </w:tblGridChange>
      </w:tblGrid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B.Sc. Yoga Science and Holistic Health,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gKY0cEavbncsJPE0SMa3qmBIEzKrY13p/view?usp=drive_link" TargetMode="External"/><Relationship Id="rId9" Type="http://schemas.openxmlformats.org/officeDocument/2006/relationships/hyperlink" Target="https://drive.google.com/file/d/1Q865Q_SY4z_78KFVWS4HnbRBBeaJ-YiG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eteVuieRs5I3fU5XPKdK5Ucg2Q==">CgMxLjA4AHIhMWFONXJOWm4wS3FZNmgwS24wc2dSek56ZnRNa3JYa05Q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